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beforeAutospacing="0" w:after="0" w:afterAutospacing="0" w:line="500" w:lineRule="exact"/>
        <w:jc w:val="both"/>
        <w:rPr>
          <w:rFonts w:hint="eastAsia" w:ascii="仿宋_GB2312" w:hAnsi="仿宋_GB2312" w:eastAsia="仿宋_GB2312" w:cs="仿宋_GB2312"/>
          <w:color w:val="333333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color w:val="333333"/>
          <w:sz w:val="30"/>
          <w:szCs w:val="30"/>
        </w:rPr>
        <w:t>附件</w:t>
      </w:r>
      <w:r>
        <w:rPr>
          <w:rFonts w:hint="eastAsia" w:ascii="仿宋_GB2312" w:hAnsi="仿宋_GB2312" w:eastAsia="仿宋_GB2312" w:cs="仿宋_GB2312"/>
          <w:color w:val="333333"/>
          <w:sz w:val="30"/>
          <w:szCs w:val="30"/>
          <w:lang w:val="en-US" w:eastAsia="zh-CN"/>
        </w:rPr>
        <w:t>5</w:t>
      </w:r>
    </w:p>
    <w:p>
      <w:pPr>
        <w:jc w:val="center"/>
        <w:rPr>
          <w:rFonts w:hint="eastAsia" w:ascii="黑体" w:hAnsi="黑体" w:eastAsia="黑体" w:cs="Arial"/>
          <w:color w:val="333333"/>
          <w:sz w:val="44"/>
          <w:szCs w:val="44"/>
          <w:lang w:val="en-US" w:eastAsia="zh-CN"/>
        </w:rPr>
      </w:pPr>
      <w:bookmarkStart w:id="0" w:name="_GoBack"/>
      <w:r>
        <w:rPr>
          <w:rFonts w:hint="eastAsia" w:ascii="黑体" w:hAnsi="黑体" w:eastAsia="黑体" w:cs="Arial"/>
          <w:color w:val="333333"/>
          <w:sz w:val="44"/>
          <w:szCs w:val="44"/>
        </w:rPr>
        <w:t>广东财经大学</w:t>
      </w:r>
      <w:r>
        <w:rPr>
          <w:rFonts w:hint="eastAsia" w:ascii="黑体" w:hAnsi="黑体" w:eastAsia="黑体" w:cs="Arial"/>
          <w:color w:val="333333"/>
          <w:sz w:val="44"/>
          <w:szCs w:val="44"/>
          <w:lang w:val="en-US" w:eastAsia="zh-CN"/>
        </w:rPr>
        <w:t>MBA学院复试材料清单</w:t>
      </w:r>
      <w:bookmarkEnd w:id="0"/>
    </w:p>
    <w:p>
      <w:pPr>
        <w:jc w:val="center"/>
        <w:rPr>
          <w:rFonts w:hint="eastAsia" w:ascii="黑体" w:hAnsi="黑体" w:eastAsia="黑体" w:cs="Arial"/>
          <w:color w:val="333333"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both"/>
        <w:rPr>
          <w:rFonts w:hint="default" w:ascii="仿宋" w:hAnsi="仿宋" w:eastAsia="仿宋" w:cs="仿宋"/>
          <w:color w:val="333333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333333"/>
          <w:sz w:val="28"/>
          <w:szCs w:val="28"/>
          <w:lang w:val="en-US" w:eastAsia="zh-CN"/>
        </w:rPr>
        <w:t>身份认证材料：有效期内的身份证正反面扫描件/照片、准考证扫描件/照片</w:t>
      </w:r>
    </w:p>
    <w:p>
      <w:pPr>
        <w:numPr>
          <w:ilvl w:val="0"/>
          <w:numId w:val="1"/>
        </w:numPr>
        <w:jc w:val="both"/>
        <w:rPr>
          <w:rFonts w:hint="default" w:ascii="仿宋" w:hAnsi="仿宋" w:eastAsia="仿宋" w:cs="仿宋"/>
          <w:color w:val="333333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333333"/>
          <w:sz w:val="28"/>
          <w:szCs w:val="28"/>
          <w:lang w:val="en-US" w:eastAsia="zh-CN"/>
        </w:rPr>
        <w:t>学历学位证明材料：毕业证及学历学位证书扫描件/照片</w:t>
      </w:r>
    </w:p>
    <w:p>
      <w:pPr>
        <w:numPr>
          <w:ilvl w:val="0"/>
          <w:numId w:val="1"/>
        </w:numPr>
        <w:jc w:val="both"/>
        <w:rPr>
          <w:rFonts w:hint="default" w:ascii="仿宋" w:hAnsi="仿宋" w:eastAsia="仿宋" w:cs="仿宋"/>
          <w:color w:val="333333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333333"/>
          <w:sz w:val="28"/>
          <w:szCs w:val="28"/>
          <w:lang w:val="en-US" w:eastAsia="zh-CN"/>
        </w:rPr>
        <w:t>其他相关材料：退役大学生士兵入伍批准书和退出现役证扫描件/照片</w:t>
      </w:r>
    </w:p>
    <w:p>
      <w:pPr>
        <w:numPr>
          <w:ilvl w:val="0"/>
          <w:numId w:val="1"/>
        </w:numPr>
        <w:jc w:val="both"/>
        <w:rPr>
          <w:rFonts w:hint="default" w:ascii="仿宋" w:hAnsi="仿宋" w:eastAsia="仿宋" w:cs="仿宋"/>
          <w:color w:val="333333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333333"/>
          <w:sz w:val="28"/>
          <w:szCs w:val="28"/>
          <w:lang w:val="en-US" w:eastAsia="zh-CN"/>
        </w:rPr>
        <w:t>考生本人签名的《网络远程复试考生承诺书》扫描件</w:t>
      </w:r>
    </w:p>
    <w:p>
      <w:pPr>
        <w:widowControl w:val="0"/>
        <w:numPr>
          <w:numId w:val="0"/>
        </w:numPr>
        <w:jc w:val="both"/>
        <w:rPr>
          <w:rFonts w:hint="eastAsia" w:ascii="仿宋" w:hAnsi="仿宋" w:eastAsia="仿宋" w:cs="仿宋"/>
          <w:color w:val="333333"/>
          <w:sz w:val="28"/>
          <w:szCs w:val="28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hint="default" w:ascii="仿宋" w:hAnsi="仿宋" w:eastAsia="仿宋" w:cs="仿宋"/>
          <w:color w:val="333333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333333"/>
          <w:sz w:val="28"/>
          <w:szCs w:val="28"/>
          <w:lang w:val="en-US" w:eastAsia="zh-CN"/>
        </w:rPr>
        <w:t>以上材料按顺序合成1个PDF文件，命名为专业名称+考生编号+考生姓名，并在5月15日前发送至20192021@gdufe.edu.cn。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947559"/>
    <w:multiLevelType w:val="singleLevel"/>
    <w:tmpl w:val="3C94755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F93ABC"/>
    <w:rsid w:val="46F93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2020-05-11T04:17:00Z</dcterms:created>
  <dc:creator>swift</dc:creator>
  <cp:lastModifiedBy>swift</cp:lastModifiedBy>
  <dcterms:modified xsi:type="dcterms:W3CDTF">2020-05-11T04:23:04Z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